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54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54A7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54A7">
        <w:rPr>
          <w:rFonts w:ascii="Arial" w:hAnsi="Arial" w:cs="Arial"/>
          <w:b/>
          <w:bCs/>
          <w:sz w:val="32"/>
          <w:szCs w:val="32"/>
        </w:rPr>
        <w:t>Железногорского   района</w:t>
      </w: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54A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47928" w:rsidRPr="00E054A7" w:rsidRDefault="00347928" w:rsidP="00E054A7">
      <w:pPr>
        <w:shd w:val="clear" w:color="auto" w:fill="FFFFFF"/>
        <w:autoSpaceDE w:val="0"/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347928" w:rsidRPr="00E054A7" w:rsidRDefault="00347928" w:rsidP="00E054A7">
      <w:pPr>
        <w:shd w:val="clear" w:color="auto" w:fill="FFFFFF"/>
        <w:autoSpaceDE w:val="0"/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347928" w:rsidRPr="00E054A7" w:rsidRDefault="00347928" w:rsidP="00E054A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от 02 октября 2019 года № 92</w:t>
      </w:r>
    </w:p>
    <w:p w:rsidR="00347928" w:rsidRPr="00E054A7" w:rsidRDefault="00347928" w:rsidP="00E054A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54A7">
        <w:rPr>
          <w:rFonts w:ascii="Arial" w:hAnsi="Arial" w:cs="Arial"/>
          <w:b/>
          <w:bCs/>
          <w:sz w:val="32"/>
          <w:szCs w:val="32"/>
        </w:rPr>
        <w:t>О мерах по реализации решения Собрания депутатов Городновского 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054A7">
        <w:rPr>
          <w:rFonts w:ascii="Arial" w:hAnsi="Arial" w:cs="Arial"/>
          <w:b/>
          <w:bCs/>
          <w:color w:val="000000"/>
          <w:sz w:val="32"/>
          <w:szCs w:val="32"/>
        </w:rPr>
        <w:t>от 09 сентября  2019 г.  № 83</w:t>
      </w:r>
      <w:r w:rsidRPr="00E054A7">
        <w:rPr>
          <w:rFonts w:ascii="Arial" w:hAnsi="Arial" w:cs="Arial"/>
          <w:b/>
          <w:bCs/>
          <w:sz w:val="32"/>
          <w:szCs w:val="32"/>
        </w:rPr>
        <w:t xml:space="preserve">«О территориальном </w:t>
      </w:r>
      <w:r>
        <w:rPr>
          <w:rFonts w:ascii="Arial" w:hAnsi="Arial" w:cs="Arial"/>
          <w:b/>
          <w:bCs/>
          <w:sz w:val="32"/>
          <w:szCs w:val="32"/>
        </w:rPr>
        <w:t xml:space="preserve">общественном самоуправлении </w:t>
      </w:r>
      <w:r w:rsidRPr="00E054A7">
        <w:rPr>
          <w:rFonts w:ascii="Arial" w:hAnsi="Arial" w:cs="Arial"/>
          <w:b/>
          <w:bCs/>
          <w:sz w:val="32"/>
          <w:szCs w:val="32"/>
        </w:rPr>
        <w:t>в МО «Городновский сельсовет» Железногорского района»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28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E054A7">
          <w:rPr>
            <w:rFonts w:ascii="Arial" w:hAnsi="Arial" w:cs="Arial"/>
            <w:sz w:val="24"/>
            <w:szCs w:val="24"/>
          </w:rPr>
          <w:t>статьей 27</w:t>
        </w:r>
      </w:hyperlink>
      <w:r w:rsidRPr="00E054A7">
        <w:rPr>
          <w:rFonts w:ascii="Arial" w:hAnsi="Arial" w:cs="Arial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5" w:history="1">
        <w:r w:rsidRPr="00E054A7">
          <w:rPr>
            <w:rFonts w:ascii="Arial" w:hAnsi="Arial" w:cs="Arial"/>
            <w:sz w:val="24"/>
            <w:szCs w:val="24"/>
          </w:rPr>
          <w:t>Уставом</w:t>
        </w:r>
      </w:hyperlink>
      <w:r w:rsidRPr="00E054A7">
        <w:rPr>
          <w:rFonts w:ascii="Arial" w:hAnsi="Arial" w:cs="Arial"/>
          <w:sz w:val="24"/>
          <w:szCs w:val="24"/>
        </w:rPr>
        <w:t xml:space="preserve"> МО «Городновский сельсовет» Железногорского района, </w:t>
      </w:r>
      <w:hyperlink r:id="rId6" w:history="1">
        <w:r w:rsidRPr="00E054A7">
          <w:rPr>
            <w:rFonts w:ascii="Arial" w:hAnsi="Arial" w:cs="Arial"/>
            <w:sz w:val="24"/>
            <w:szCs w:val="24"/>
          </w:rPr>
          <w:t>Положением</w:t>
        </w:r>
      </w:hyperlink>
      <w:r w:rsidRPr="00E054A7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(наименование муниципального  образования), утвержденным решением Собрания депутатов Городновского сельсовета Железногорского района от  </w:t>
      </w:r>
      <w:r w:rsidRPr="00E054A7">
        <w:rPr>
          <w:rFonts w:ascii="Arial" w:hAnsi="Arial" w:cs="Arial"/>
          <w:color w:val="000000"/>
          <w:sz w:val="24"/>
          <w:szCs w:val="24"/>
        </w:rPr>
        <w:t>09 сентября 2019 № 83</w:t>
      </w:r>
      <w:r w:rsidRPr="00E054A7">
        <w:rPr>
          <w:rFonts w:ascii="Arial" w:hAnsi="Arial" w:cs="Arial"/>
          <w:sz w:val="24"/>
          <w:szCs w:val="24"/>
        </w:rPr>
        <w:t xml:space="preserve">, в целях эффективного развития территориального общественного самоуправления (далее именуется - ТОС) на территории МО «Городновский сельсовет» Железногорского района и создания наиболее благоприятных условий для деятельности органов ТОС, администрация Городновского сельсовета Железногорского района 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7928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E054A7">
        <w:rPr>
          <w:rFonts w:ascii="Arial" w:hAnsi="Arial" w:cs="Arial"/>
          <w:sz w:val="24"/>
          <w:szCs w:val="24"/>
        </w:rPr>
        <w:t>: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1. Установить, что функции по реализации полномочий органов местного самоуправления МО «Городновский сельсовет» Железногорского района по развитию ТОС, координации деятельности органов ТОС осуществляет Администрация Городновского сельсовета Железногорского района в части создания необходимых условий для становления и развития системы ТОС, оказания консультативной, методической, организационной и иной помощи органам ТОС по направлениям их деятельности и разработке проектов Уставов ТОС, регистрации Уставов ТОС, а также в части оказания содействия органам ТОС в осуществлении ТОС, инициативным группам граждан, органам ТОС в проведении собраний, конференций, координации деятельности ТОС, содействия выполнению решений собраний, конференций граждан ТОС в пределах их компетенции, осуществления контроля за соответствием деятельности ТОС действующему законодательству, Уставу ТОС, согласования с Администрацией Городновского сельсовета Железногорского района предложений органов ТОС о выделении средств из бюджета МО «Городновский сельсовет» Железногорского района для осуществления ТОС инициатив по вопросам местного значения, разработки предложений по стимулированию и поощрению деятельности руководителей ТОС, осуществления контроля, за расходованием ТОС выделенных бюджетных средств.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2. Администрация Городновского сельсовета Железногорского района, осуществляет  регистрацию Уставов ТОС и ведение реестра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3. Администрация Городновского сельсовета Железногорского района оказывает содействие органам ТОС в подготовке и разработке схемы и описания границ, в пределах которых предполагается осуществление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4. Установить, что справка о численности населения, проживающего на территории осуществления ТОС, в том числе достигшего 16-летнего возраста, выдается Администрацией Городновского сельсовета Железногорского района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5. Утвердить прилагаемые </w:t>
      </w:r>
      <w:hyperlink w:anchor="Par45" w:history="1">
        <w:r w:rsidRPr="00E054A7">
          <w:rPr>
            <w:rFonts w:ascii="Arial" w:hAnsi="Arial" w:cs="Arial"/>
            <w:sz w:val="24"/>
            <w:szCs w:val="24"/>
          </w:rPr>
          <w:t>Порядок</w:t>
        </w:r>
      </w:hyperlink>
      <w:r w:rsidRPr="00E054A7">
        <w:rPr>
          <w:rFonts w:ascii="Arial" w:hAnsi="Arial" w:cs="Arial"/>
          <w:sz w:val="24"/>
          <w:szCs w:val="24"/>
        </w:rPr>
        <w:t xml:space="preserve"> согласования Уставов ТОС, изменений и дополнений в них при их регистрации Администрацией Городновского сельсовета Железногорского района и порядок ведения реестра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6. Рекомендовать органам ТОС, созданным без прав юридического лица, использовать в работе </w:t>
      </w:r>
      <w:hyperlink w:anchor="Par263" w:history="1">
        <w:r w:rsidRPr="00E054A7">
          <w:rPr>
            <w:rFonts w:ascii="Arial" w:hAnsi="Arial" w:cs="Arial"/>
            <w:sz w:val="24"/>
            <w:szCs w:val="24"/>
          </w:rPr>
          <w:t>Типовой устав</w:t>
        </w:r>
      </w:hyperlink>
      <w:r w:rsidRPr="00E054A7">
        <w:rPr>
          <w:rFonts w:ascii="Arial" w:hAnsi="Arial" w:cs="Arial"/>
          <w:sz w:val="24"/>
          <w:szCs w:val="24"/>
        </w:rPr>
        <w:t xml:space="preserve"> ТОС и типовые формы документов, предоставляемых в органы местного самоуправления при установлении границ и при регистрации Уставов ТОС, согласно </w:t>
      </w:r>
      <w:hyperlink w:anchor="Par103" w:history="1">
        <w:r w:rsidRPr="00E054A7">
          <w:rPr>
            <w:rFonts w:ascii="Arial" w:hAnsi="Arial" w:cs="Arial"/>
            <w:sz w:val="24"/>
            <w:szCs w:val="24"/>
          </w:rPr>
          <w:t>приложениям 1</w:t>
        </w:r>
      </w:hyperlink>
      <w:r w:rsidRPr="00E054A7">
        <w:rPr>
          <w:rFonts w:ascii="Arial" w:hAnsi="Arial" w:cs="Arial"/>
          <w:sz w:val="24"/>
          <w:szCs w:val="24"/>
        </w:rPr>
        <w:t xml:space="preserve"> - </w:t>
      </w:r>
      <w:hyperlink w:anchor="Par619" w:history="1">
        <w:r w:rsidRPr="00E054A7">
          <w:rPr>
            <w:rFonts w:ascii="Arial" w:hAnsi="Arial" w:cs="Arial"/>
            <w:sz w:val="24"/>
            <w:szCs w:val="24"/>
          </w:rPr>
          <w:t>7</w:t>
        </w:r>
      </w:hyperlink>
      <w:r w:rsidRPr="00E054A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7. Администрации Городновского сельсовета Железногорского района предусматривать средства на стимулирование и поощрение деятельности руководителей органов ТОС, на выполнение </w:t>
      </w:r>
      <w:hyperlink r:id="rId7" w:history="1">
        <w:r w:rsidRPr="00E054A7">
          <w:rPr>
            <w:rFonts w:ascii="Arial" w:hAnsi="Arial" w:cs="Arial"/>
            <w:sz w:val="24"/>
            <w:szCs w:val="24"/>
          </w:rPr>
          <w:t>Положения</w:t>
        </w:r>
      </w:hyperlink>
      <w:r w:rsidRPr="00E054A7">
        <w:rPr>
          <w:rFonts w:ascii="Arial" w:hAnsi="Arial" w:cs="Arial"/>
          <w:sz w:val="24"/>
          <w:szCs w:val="24"/>
        </w:rPr>
        <w:t xml:space="preserve"> о ТОС в соответствии с действующим законодательством в пределах ассигнований, утверждаемых в бюджете МО «Городновский сельсовет» Железногорского района.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8. Контроль за исполнением настоящего постановления возложить на заместителя главы Администрации Городновского сельсовета Железногорского района Рыбкину Л.Н.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10. Постановление вступает в силу со дня его подписания.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Глава  Городновского сельсовета</w:t>
      </w:r>
    </w:p>
    <w:p w:rsidR="00347928" w:rsidRPr="00E054A7" w:rsidRDefault="00347928" w:rsidP="00E05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А.Н.Троянов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Утвержден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постановлением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Администрации Городновского сельсовета 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054A7">
        <w:rPr>
          <w:rFonts w:ascii="Arial" w:hAnsi="Arial" w:cs="Arial"/>
          <w:color w:val="000000"/>
          <w:sz w:val="24"/>
          <w:szCs w:val="24"/>
        </w:rPr>
        <w:t>от 02 октября 2019 г</w:t>
      </w:r>
      <w:r>
        <w:rPr>
          <w:rFonts w:ascii="Arial" w:hAnsi="Arial" w:cs="Arial"/>
          <w:color w:val="000000"/>
          <w:sz w:val="24"/>
          <w:szCs w:val="24"/>
        </w:rPr>
        <w:t>. № 92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45"/>
      <w:bookmarkEnd w:id="0"/>
      <w:r w:rsidRPr="00E054A7">
        <w:rPr>
          <w:rFonts w:ascii="Arial" w:hAnsi="Arial" w:cs="Arial"/>
          <w:b/>
          <w:bCs/>
          <w:sz w:val="28"/>
          <w:szCs w:val="28"/>
        </w:rPr>
        <w:t>ПОРЯДОК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54A7">
        <w:rPr>
          <w:rFonts w:ascii="Arial" w:hAnsi="Arial" w:cs="Arial"/>
          <w:b/>
          <w:bCs/>
          <w:sz w:val="28"/>
          <w:szCs w:val="28"/>
        </w:rPr>
        <w:t>согласования уставов ТОС, изменений и дополнений в них при их регистрации Администрацией Городновского сельсовета Железногорского района и порядок ведения реестра ТОС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Настоящий Порядок устанавливает процедуру регистрации Уставов территориального общественного самоуправления (далее именуется - ТОС), изменений и дополнений в них.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1. Избранный руководитель органа ТОС или лицо, уполномоченное учредительным собранием (учредительной конференцией), обращается в Администрацию Городновского сельсовета Железногорского района с письменным заявлением на имя Главы Городновского сельсовета Железногорского района о регистрации Устава ТОС и приложением документов, предусмотренных в </w:t>
      </w:r>
      <w:hyperlink r:id="rId8" w:history="1">
        <w:r w:rsidRPr="00E054A7">
          <w:rPr>
            <w:rFonts w:ascii="Arial" w:hAnsi="Arial" w:cs="Arial"/>
            <w:sz w:val="24"/>
            <w:szCs w:val="24"/>
          </w:rPr>
          <w:t>разделе 7</w:t>
        </w:r>
      </w:hyperlink>
      <w:r w:rsidRPr="00E054A7">
        <w:rPr>
          <w:rFonts w:ascii="Arial" w:hAnsi="Arial" w:cs="Arial"/>
          <w:sz w:val="24"/>
          <w:szCs w:val="24"/>
        </w:rPr>
        <w:t xml:space="preserve"> Положения о ТОС, утвержденного решением Собрания депутатов Городновского сельсовета Железногорского района </w:t>
      </w:r>
      <w:r w:rsidRPr="00E054A7">
        <w:rPr>
          <w:rFonts w:ascii="Arial" w:hAnsi="Arial" w:cs="Arial"/>
          <w:color w:val="000000"/>
          <w:sz w:val="24"/>
          <w:szCs w:val="24"/>
        </w:rPr>
        <w:t>от 09 сентября 2019  № 83: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486" w:history="1">
        <w:r w:rsidRPr="00E054A7">
          <w:rPr>
            <w:rFonts w:ascii="Arial" w:hAnsi="Arial" w:cs="Arial"/>
            <w:sz w:val="24"/>
            <w:szCs w:val="24"/>
          </w:rPr>
          <w:t>заявление</w:t>
        </w:r>
      </w:hyperlink>
      <w:r w:rsidRPr="00E054A7">
        <w:rPr>
          <w:rFonts w:ascii="Arial" w:hAnsi="Arial" w:cs="Arial"/>
          <w:sz w:val="24"/>
          <w:szCs w:val="24"/>
        </w:rPr>
        <w:t xml:space="preserve"> на имя Главы Городновского сельсовета Железногорского района о регистрации Устава ТОС, подписанное руководителем ТОС или иным уполномоченным лицом;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103" w:history="1">
        <w:r w:rsidRPr="00E054A7">
          <w:rPr>
            <w:rFonts w:ascii="Arial" w:hAnsi="Arial" w:cs="Arial"/>
            <w:sz w:val="24"/>
            <w:szCs w:val="24"/>
          </w:rPr>
          <w:t>протокол</w:t>
        </w:r>
      </w:hyperlink>
      <w:r w:rsidRPr="00E054A7">
        <w:rPr>
          <w:rFonts w:ascii="Arial" w:hAnsi="Arial" w:cs="Arial"/>
          <w:sz w:val="24"/>
          <w:szCs w:val="24"/>
        </w:rPr>
        <w:t xml:space="preserve"> собрания (конференции) по созданию ТОС, подписанный избранными председателем и секретарем собрания (конференции), в котором содержатся сведения о дате проведения собрания (конференции) по созданию, количестве участников, повестке дня собрания (конференции), о принятых решениях об организации и осуществлении на данной территории ТОС, о принятии Устава ТОС, об итогах голосования по каждому вопросу со </w:t>
      </w:r>
      <w:hyperlink w:anchor="Par177" w:history="1">
        <w:r w:rsidRPr="00E054A7">
          <w:rPr>
            <w:rFonts w:ascii="Arial" w:hAnsi="Arial" w:cs="Arial"/>
            <w:sz w:val="24"/>
            <w:szCs w:val="24"/>
          </w:rPr>
          <w:t>списком</w:t>
        </w:r>
      </w:hyperlink>
      <w:r w:rsidRPr="00E054A7">
        <w:rPr>
          <w:rFonts w:ascii="Arial" w:hAnsi="Arial" w:cs="Arial"/>
          <w:sz w:val="24"/>
          <w:szCs w:val="24"/>
        </w:rPr>
        <w:t xml:space="preserve"> участников собрания (делегатов конференции) с указанием адресов их места жительства;</w:t>
      </w:r>
      <w:bookmarkStart w:id="1" w:name="_GoBack"/>
      <w:bookmarkEnd w:id="1"/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Устав ТОС, принятый собранием (конференцией), пронумерованный, прошнурованный, заверенный подписью избранного председателя собрания (конференции) и согласованный с депутатом Городновского сельсовета Железногорского района от избирательного округа, в двух экземплярах;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копия решения Собрания депутатов Городновского сельсовета Железногорского района об установлении границ территории, на которой осуществляется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справка о численности населения, проживающего на территории ТОС, в том числе достигшего 16-летнего возраста, выданная Администрацией Городновского сельсовета Железногорского района.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в случае проведения конференции - протоколы собраний по выдвижению кандидатов.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2. Устав ТОС предоставляется на регистрацию в течение 10 дней с момента его утверждения собранием (конференцией) ТОС. Администрация Городновского сельсовета Железногорского района проверяет полноту и качество оформления представленных документов.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В случае отсутствия полного пакета необходимых для регистрации документов или ненадлежащего их оформления заявление возвращается подписавшему его лицу с предложением устранить обнаруженные недостатки.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При наличии полного пакета оформленных надлежащим образом необходимых документов Администрация Городновского сельсовета Железногорского района готовит проект постановления Администрации Городновского сельсовета Железногорского района о регистрации Устава ТОС, изменений и дополнений в него.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 xml:space="preserve">На основании постановления Администрации Городновского сельсовета Железногорского района о регистрации Устава ТОС вносится соответствующая запись в </w:t>
      </w:r>
      <w:hyperlink w:anchor="Par619" w:history="1">
        <w:r w:rsidRPr="00E054A7">
          <w:rPr>
            <w:rFonts w:ascii="Arial" w:hAnsi="Arial" w:cs="Arial"/>
            <w:sz w:val="24"/>
            <w:szCs w:val="24"/>
          </w:rPr>
          <w:t>реестр</w:t>
        </w:r>
      </w:hyperlink>
      <w:r w:rsidRPr="00E054A7">
        <w:rPr>
          <w:rFonts w:ascii="Arial" w:hAnsi="Arial" w:cs="Arial"/>
          <w:sz w:val="24"/>
          <w:szCs w:val="24"/>
        </w:rPr>
        <w:t xml:space="preserve">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531" w:history="1">
        <w:r w:rsidRPr="00E054A7">
          <w:rPr>
            <w:rFonts w:ascii="Arial" w:hAnsi="Arial" w:cs="Arial"/>
            <w:sz w:val="24"/>
            <w:szCs w:val="24"/>
          </w:rPr>
          <w:t>Свидетельство</w:t>
        </w:r>
      </w:hyperlink>
      <w:r w:rsidRPr="00E054A7">
        <w:rPr>
          <w:rFonts w:ascii="Arial" w:hAnsi="Arial" w:cs="Arial"/>
          <w:sz w:val="24"/>
          <w:szCs w:val="24"/>
        </w:rPr>
        <w:t xml:space="preserve"> о регистрации Устава ТОС заверяется печатью Администрации Городновского сельсовета Железногорского района и выдается заявителю.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Первый экземпляр Устава ТОС с отметкой о его регистрации возвращается заявителю. Второй экземпляр зарегистрированного Устава ТОС и документы, послужившие основанием для его регистрации, хранятся в Администрации Городновского сельсовета Железногорского района. Копия зарегистрированного Устава предоставляется органом ТОС в Администрацию Городновского сельсовета Железногорского района.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Изменения и дополнения Устава ТОС производятся в порядке, установленном для регистрации Уставов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3. Администрация Городновского сельсовета Железногорского района осуществляет ведение реестра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619" w:history="1">
        <w:r w:rsidRPr="00E054A7">
          <w:rPr>
            <w:rFonts w:ascii="Arial" w:hAnsi="Arial" w:cs="Arial"/>
            <w:sz w:val="24"/>
            <w:szCs w:val="24"/>
          </w:rPr>
          <w:t>Реестр</w:t>
        </w:r>
      </w:hyperlink>
      <w:r w:rsidRPr="00E054A7">
        <w:rPr>
          <w:rFonts w:ascii="Arial" w:hAnsi="Arial" w:cs="Arial"/>
          <w:sz w:val="24"/>
          <w:szCs w:val="24"/>
        </w:rPr>
        <w:t xml:space="preserve"> ТОС представляет собой пронумерованный, прошитый и прошнурованный журнал, содержащий сведения о регистрации Уставов ТОС, изменений и дополнений в них.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Оборотная сторона последнего листа заверяется печатью Администрации Городновского сельсовета Железногорского района и подписью Главы Городновского сельсовета.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Реестр ТОС включает в себя: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регистрационный номер;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полное и, в случае если имеется, сокращенное наименование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границы территории, на которой осуществляется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номер и дату постановления Администрации Городновского сельсовета Железногорского района о регистрации Устава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дату регистрации изменений и дополнений в Устав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фамилию, имя, отчество руководителя ТОС;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адрес местонахождения органа ТОС, телефон;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дату и основание прекращения деятельности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ТОС считается учрежденным с момента регистрации Устава ТОС в Администрации Городновского сельсовета Железногорского района. Моментом регистрации признается дата издания постановления Администрации Городновского сельсовета Железногорского района о регистрации Устава ТОС.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ТОС считается созданным как юридическое лицо с момента его государственной регистрации в установленном законодательством порядке.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4. Органы ТОС обязаны письменно информировать Администрацию Городновского сельсовета Железногорского района о прекращении деятельности ТОС в месячный срок со дня принятия решения.</w:t>
      </w:r>
    </w:p>
    <w:p w:rsidR="00347928" w:rsidRPr="00E054A7" w:rsidRDefault="00347928" w:rsidP="00E0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4A7">
        <w:rPr>
          <w:rFonts w:ascii="Arial" w:hAnsi="Arial" w:cs="Arial"/>
          <w:sz w:val="24"/>
          <w:szCs w:val="24"/>
        </w:rPr>
        <w:t>На основании представленных документов Администрация Городновского сельсовета Железногорского района не позднее десяти дней со дня получения письменного уведомления вносит в реестр ТОС запись о прекращении деятельности ТОС. ТОС без права юридического лица считается прекратившим свою деятельность с момента внесения об этом записи в реестр ТОС, ТОС с правами юридического лица - с момента внесения записи в Единый государственный реестр юридических лиц.</w:t>
      </w:r>
    </w:p>
    <w:p w:rsidR="00347928" w:rsidRPr="00E054A7" w:rsidRDefault="00347928" w:rsidP="00E054A7">
      <w:pPr>
        <w:spacing w:after="0" w:line="240" w:lineRule="auto"/>
        <w:jc w:val="both"/>
        <w:rPr>
          <w:rFonts w:ascii="Arial" w:hAnsi="Arial" w:cs="Arial"/>
        </w:rPr>
      </w:pPr>
    </w:p>
    <w:sectPr w:rsidR="00347928" w:rsidRPr="00E054A7" w:rsidSect="00E054A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AC"/>
    <w:rsid w:val="000157AA"/>
    <w:rsid w:val="000310A7"/>
    <w:rsid w:val="000511AB"/>
    <w:rsid w:val="000951CD"/>
    <w:rsid w:val="000D62E6"/>
    <w:rsid w:val="00145FAC"/>
    <w:rsid w:val="001D4A5D"/>
    <w:rsid w:val="00347928"/>
    <w:rsid w:val="006B73D6"/>
    <w:rsid w:val="00704035"/>
    <w:rsid w:val="00736CA0"/>
    <w:rsid w:val="0076772A"/>
    <w:rsid w:val="007F04CD"/>
    <w:rsid w:val="00A025EB"/>
    <w:rsid w:val="00B22688"/>
    <w:rsid w:val="00C31714"/>
    <w:rsid w:val="00C77293"/>
    <w:rsid w:val="00C954A9"/>
    <w:rsid w:val="00CA2191"/>
    <w:rsid w:val="00CF5BB5"/>
    <w:rsid w:val="00DF6C58"/>
    <w:rsid w:val="00E054A7"/>
    <w:rsid w:val="00E91413"/>
    <w:rsid w:val="00EB2EE3"/>
    <w:rsid w:val="00F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C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70403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A770EB79613DC4B791702974C81B08D6ACD7D7CA7E9070D461D756B37CD2F9046648F55D558FCEBD7D5rBt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A770EB79613DC4B791702974C81B08D6ACD7D7CA7E9070D461D756B37CD2F9046648F55D558FCEBD7D5rBt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CA7E9070D461D756B37CD2F9046648F55D558FCEBD7D5rBt1G" TargetMode="External"/><Relationship Id="rId5" Type="http://schemas.openxmlformats.org/officeDocument/2006/relationships/hyperlink" Target="consultantplus://offline/ref=A58A770EB79613DC4B791702974C81B08D6ACD7D79A7E6080D461D756B37CD2F9046648F55D558FCEBD5DFrBt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58A770EB79613DC4B79090F8120DBBC886094797EA7E558571946283C3EC778D7093DCD11D85AFCrEt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1627</Words>
  <Characters>9279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2019-10-28T10:28:00Z</cp:lastPrinted>
  <dcterms:created xsi:type="dcterms:W3CDTF">2019-08-23T07:21:00Z</dcterms:created>
  <dcterms:modified xsi:type="dcterms:W3CDTF">2019-11-10T14:32:00Z</dcterms:modified>
</cp:coreProperties>
</file>